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4C0D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Dear Bible Students,</w:t>
      </w:r>
    </w:p>
    <w:p w14:paraId="30184BF1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2F261F63" w14:textId="77777777" w:rsidR="00F32B45" w:rsidRPr="00F32B45" w:rsidRDefault="00F32B45" w:rsidP="00F32B45">
      <w:pPr>
        <w:spacing w:after="280"/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I pray that you are well as we close out the first month of 2024.</w:t>
      </w:r>
    </w:p>
    <w:p w14:paraId="648EF3B3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We are still dipping our toes into the new waters of the Gospel according to John, which provides a very different picture of Jesus than what we may have become used to in the Synoptics, i.e., the synoptic Gospels of Matthew, Mark, and Luke.</w:t>
      </w:r>
    </w:p>
    <w:p w14:paraId="5B2818F4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2C523D4E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In this so-called “spiritual” Gospel or the “symbolic” Gospel, we will have to digest a noticeably different set of narratives with a different chronology that depict a Jesus who speaks differently and speaks about different things. We will encounter:</w:t>
      </w:r>
    </w:p>
    <w:p w14:paraId="6A06AC0E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1D03834F" w14:textId="77777777" w:rsidR="00F32B45" w:rsidRPr="00F32B45" w:rsidRDefault="00F32B45" w:rsidP="00F32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stories not in the Synoptics (e.g., wedding at Cana, Nicodemus, Samaritan woman, Lazarus)</w:t>
      </w:r>
    </w:p>
    <w:p w14:paraId="2AD12898" w14:textId="61451BCC" w:rsidR="00F32B45" w:rsidRPr="00F32B45" w:rsidRDefault="00F32B45" w:rsidP="00F32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 xml:space="preserve">a timeline the Synoptics do not share (e.g., “cleansing” of the temple at the beginning of Jesus’ public </w:t>
      </w:r>
      <w:r w:rsidRPr="00F32B45">
        <w:rPr>
          <w:rFonts w:ascii="Times New Roman" w:hAnsi="Times New Roman" w:cs="Times New Roman"/>
          <w:sz w:val="28"/>
          <w:szCs w:val="28"/>
        </w:rPr>
        <w:t>ministry</w:t>
      </w:r>
      <w:r w:rsidRPr="00F32B45">
        <w:rPr>
          <w:rFonts w:ascii="Times New Roman" w:hAnsi="Times New Roman" w:cs="Times New Roman"/>
          <w:sz w:val="28"/>
          <w:szCs w:val="28"/>
        </w:rPr>
        <w:t>)</w:t>
      </w:r>
    </w:p>
    <w:p w14:paraId="350F2038" w14:textId="77777777" w:rsidR="00F32B45" w:rsidRPr="00F32B45" w:rsidRDefault="00F32B45" w:rsidP="00F32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style of Jesus’ speech (e.g., lengthy discourses as opposed to short parables—there are no parables in John at all; “I am the gate.”)</w:t>
      </w:r>
    </w:p>
    <w:p w14:paraId="2053C562" w14:textId="77777777" w:rsidR="00F32B45" w:rsidRPr="00F32B45" w:rsidRDefault="00F32B45" w:rsidP="00F32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topics covered in Jesus’ teachings (e.g., “. . . unless you eat the flesh of the Son of Man and drink his blood, you have no life in you.”)</w:t>
      </w:r>
    </w:p>
    <w:p w14:paraId="48C80D8D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3DBCC8F8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 xml:space="preserve">Remember to review </w:t>
      </w:r>
      <w:r w:rsidRPr="00F32B45">
        <w:rPr>
          <w:rFonts w:ascii="Times New Roman" w:hAnsi="Times New Roman" w:cs="Times New Roman"/>
          <w:b/>
          <w:bCs/>
          <w:sz w:val="28"/>
          <w:szCs w:val="28"/>
        </w:rPr>
        <w:t>John 1, esp. vv. 1–14</w:t>
      </w:r>
      <w:r w:rsidRPr="00F32B45">
        <w:rPr>
          <w:rFonts w:ascii="Times New Roman" w:hAnsi="Times New Roman" w:cs="Times New Roman"/>
          <w:sz w:val="28"/>
          <w:szCs w:val="28"/>
        </w:rPr>
        <w:t xml:space="preserve"> and also review </w:t>
      </w:r>
      <w:proofErr w:type="spellStart"/>
      <w:r w:rsidRPr="00F32B45">
        <w:rPr>
          <w:rFonts w:ascii="Times New Roman" w:hAnsi="Times New Roman" w:cs="Times New Roman"/>
          <w:sz w:val="28"/>
          <w:szCs w:val="28"/>
        </w:rPr>
        <w:t>chs</w:t>
      </w:r>
      <w:proofErr w:type="spellEnd"/>
      <w:r w:rsidRPr="00F32B45">
        <w:rPr>
          <w:rFonts w:ascii="Times New Roman" w:hAnsi="Times New Roman" w:cs="Times New Roman"/>
          <w:sz w:val="28"/>
          <w:szCs w:val="28"/>
        </w:rPr>
        <w:t>. 2–4. And as always, please bring your observations and questions, so that we may mutually benefit from each other’s interests, perspectives, and insights.</w:t>
      </w:r>
    </w:p>
    <w:p w14:paraId="0E769768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769B24EE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Please take notes on the similarities and differences you see between John and the other canonical gospels, the Synoptics (= Matthew, Mark, Luke). What faith lessons might we learn from knowing the gospels in such comparative detail?</w:t>
      </w:r>
    </w:p>
    <w:p w14:paraId="22985A2E" w14:textId="77777777" w:rsidR="00F32B45" w:rsidRDefault="00F32B45" w:rsidP="00F32B45">
      <w:pPr>
        <w:rPr>
          <w:rFonts w:ascii="Times New Roman" w:hAnsi="Times New Roman" w:cs="Times New Roman"/>
          <w:color w:val="2F5496"/>
          <w:sz w:val="28"/>
          <w:szCs w:val="28"/>
        </w:rPr>
      </w:pPr>
    </w:p>
    <w:p w14:paraId="49C85101" w14:textId="77777777" w:rsidR="00F32B45" w:rsidRPr="00F32B45" w:rsidRDefault="00F32B45" w:rsidP="00F32B45">
      <w:pPr>
        <w:ind w:left="720"/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What do you think about the lesson(s) John intends? How about John’s Jesus?</w:t>
      </w:r>
    </w:p>
    <w:p w14:paraId="24D87958" w14:textId="77777777" w:rsidR="00F32B45" w:rsidRPr="00F32B45" w:rsidRDefault="00F32B45" w:rsidP="00F32B4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FB3E09D" w14:textId="77777777" w:rsidR="00F32B45" w:rsidRPr="00F32B45" w:rsidRDefault="00F32B45" w:rsidP="00F32B45">
      <w:pPr>
        <w:ind w:left="720"/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(How) are they applicable in actual life lived at Ann’s Choice or elsewhere?</w:t>
      </w:r>
    </w:p>
    <w:p w14:paraId="73A03295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63C172CA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  <w:r w:rsidRPr="00F32B45">
        <w:rPr>
          <w:rFonts w:ascii="Times New Roman" w:hAnsi="Times New Roman" w:cs="Times New Roman"/>
          <w:sz w:val="28"/>
          <w:szCs w:val="28"/>
        </w:rPr>
        <w:t>Looking forward to seeing you and hearing all your observations and questions,</w:t>
      </w:r>
    </w:p>
    <w:p w14:paraId="0F5DA88C" w14:textId="77777777" w:rsidR="00F32B45" w:rsidRPr="00F32B45" w:rsidRDefault="00F32B45" w:rsidP="00F32B45">
      <w:pPr>
        <w:rPr>
          <w:rFonts w:ascii="Times New Roman" w:hAnsi="Times New Roman" w:cs="Times New Roman"/>
          <w:sz w:val="28"/>
          <w:szCs w:val="28"/>
        </w:rPr>
      </w:pPr>
    </w:p>
    <w:p w14:paraId="162F0C0E" w14:textId="6428BD60" w:rsidR="00E769A3" w:rsidRPr="00F32B45" w:rsidRDefault="00F32B45">
      <w:pPr>
        <w:rPr>
          <w:rFonts w:ascii="Times New Roman" w:hAnsi="Times New Roman" w:cs="Times New Roman"/>
          <w:color w:val="2F5496"/>
          <w:sz w:val="28"/>
          <w:szCs w:val="28"/>
        </w:rPr>
      </w:pPr>
      <w:r>
        <w:rPr>
          <w:rFonts w:ascii="Times New Roman" w:hAnsi="Times New Roman" w:cs="Times New Roman"/>
          <w:noProof/>
          <w:color w:val="2F5496"/>
          <w:sz w:val="28"/>
          <w:szCs w:val="28"/>
        </w:rPr>
        <w:drawing>
          <wp:inline distT="0" distB="0" distL="0" distR="0" wp14:anchorId="41C6FCD5" wp14:editId="309EF104">
            <wp:extent cx="579120" cy="464820"/>
            <wp:effectExtent l="0" t="0" r="11430" b="11430"/>
            <wp:docPr id="1579787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9A3" w:rsidRPr="00F32B45" w:rsidSect="00205D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0DAA"/>
    <w:multiLevelType w:val="hybridMultilevel"/>
    <w:tmpl w:val="DB3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867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5"/>
    <w:rsid w:val="00205D0D"/>
    <w:rsid w:val="00A45F6C"/>
    <w:rsid w:val="00DE29A1"/>
    <w:rsid w:val="00E769A3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ACA0"/>
  <w15:chartTrackingRefBased/>
  <w15:docId w15:val="{5374794A-1355-437A-A49E-EF3C9CB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4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A539E.772125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KEILL</dc:creator>
  <cp:keywords/>
  <dc:description/>
  <cp:lastModifiedBy>FRED KEILL</cp:lastModifiedBy>
  <cp:revision>1</cp:revision>
  <dcterms:created xsi:type="dcterms:W3CDTF">2024-01-31T02:44:00Z</dcterms:created>
  <dcterms:modified xsi:type="dcterms:W3CDTF">2024-01-31T02:49:00Z</dcterms:modified>
</cp:coreProperties>
</file>